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363" w:rsidRPr="00B0794D" w:rsidRDefault="00B63363" w:rsidP="00B63363">
      <w:pPr>
        <w:jc w:val="center"/>
        <w:rPr>
          <w:rFonts w:ascii="Bookman Old Style" w:hAnsi="Bookman Old Style"/>
          <w:b/>
          <w:sz w:val="36"/>
          <w:szCs w:val="36"/>
        </w:rPr>
      </w:pPr>
      <w:r w:rsidRPr="00B0794D">
        <w:rPr>
          <w:rFonts w:ascii="Bookman Old Style" w:hAnsi="Bookman Old Style"/>
          <w:b/>
          <w:sz w:val="36"/>
          <w:szCs w:val="36"/>
        </w:rPr>
        <w:t>Mateřská škola Černovice, okres Blansko</w:t>
      </w:r>
    </w:p>
    <w:p w:rsidR="00B63363" w:rsidRPr="00B0794D" w:rsidRDefault="00B63363" w:rsidP="00B63363">
      <w:pPr>
        <w:jc w:val="center"/>
        <w:rPr>
          <w:rFonts w:ascii="Bookman Old Style" w:hAnsi="Bookman Old Style"/>
          <w:sz w:val="28"/>
          <w:szCs w:val="28"/>
        </w:rPr>
      </w:pPr>
      <w:r w:rsidRPr="00B0794D">
        <w:rPr>
          <w:rFonts w:ascii="Bookman Old Style" w:hAnsi="Bookman Old Style"/>
          <w:sz w:val="28"/>
          <w:szCs w:val="28"/>
        </w:rPr>
        <w:t>Černovice 139, 67975 Černovice</w:t>
      </w:r>
    </w:p>
    <w:p w:rsidR="00B63363" w:rsidRPr="00B0794D" w:rsidRDefault="00B63363" w:rsidP="00B63363">
      <w:pPr>
        <w:jc w:val="center"/>
        <w:rPr>
          <w:rFonts w:ascii="Bookman Old Style" w:hAnsi="Bookman Old Style"/>
          <w:sz w:val="28"/>
          <w:szCs w:val="28"/>
        </w:rPr>
      </w:pPr>
      <w:r w:rsidRPr="00B0794D">
        <w:rPr>
          <w:rFonts w:ascii="Bookman Old Style" w:hAnsi="Bookman Old Style"/>
          <w:sz w:val="28"/>
          <w:szCs w:val="28"/>
        </w:rPr>
        <w:t xml:space="preserve">IČO: 62073401, tel. 516460650, email: </w:t>
      </w:r>
      <w:hyperlink r:id="rId5" w:history="1">
        <w:r w:rsidRPr="00B0794D">
          <w:rPr>
            <w:rStyle w:val="Hypertextovodkaz"/>
            <w:rFonts w:ascii="Bookman Old Style" w:hAnsi="Bookman Old Style"/>
            <w:sz w:val="28"/>
            <w:szCs w:val="28"/>
          </w:rPr>
          <w:t>mscernovice@email.cz</w:t>
        </w:r>
      </w:hyperlink>
    </w:p>
    <w:p w:rsidR="00B63363" w:rsidRDefault="00B63363" w:rsidP="00B63363">
      <w:pPr>
        <w:rPr>
          <w:rFonts w:ascii="Bookman Old Style" w:hAnsi="Bookman Old Style"/>
          <w:b/>
          <w:sz w:val="28"/>
          <w:szCs w:val="28"/>
        </w:rPr>
      </w:pPr>
    </w:p>
    <w:p w:rsidR="00B63363" w:rsidRDefault="00B63363" w:rsidP="00B63363">
      <w:pPr>
        <w:rPr>
          <w:rFonts w:ascii="Bookman Old Style" w:hAnsi="Bookman Old Style"/>
          <w:b/>
          <w:sz w:val="28"/>
          <w:szCs w:val="28"/>
        </w:rPr>
      </w:pPr>
    </w:p>
    <w:p w:rsidR="00B63363" w:rsidRDefault="00B63363" w:rsidP="00B63363">
      <w:pPr>
        <w:rPr>
          <w:rFonts w:ascii="Bookman Old Style" w:hAnsi="Bookman Old Style"/>
          <w:b/>
          <w:sz w:val="28"/>
          <w:szCs w:val="28"/>
        </w:rPr>
      </w:pPr>
    </w:p>
    <w:p w:rsidR="00B63363" w:rsidRDefault="00B63363" w:rsidP="00B63363">
      <w:pPr>
        <w:rPr>
          <w:rFonts w:ascii="Bookman Old Style" w:hAnsi="Bookman Old Style"/>
          <w:b/>
          <w:sz w:val="28"/>
          <w:szCs w:val="28"/>
        </w:rPr>
      </w:pPr>
    </w:p>
    <w:p w:rsidR="00B63363" w:rsidRDefault="00B63363" w:rsidP="00B63363">
      <w:pPr>
        <w:rPr>
          <w:rFonts w:ascii="Bookman Old Style" w:hAnsi="Bookman Old Style"/>
          <w:b/>
          <w:sz w:val="28"/>
          <w:szCs w:val="28"/>
        </w:rPr>
      </w:pPr>
    </w:p>
    <w:p w:rsidR="00B63363" w:rsidRDefault="00B63363" w:rsidP="00B63363">
      <w:pPr>
        <w:rPr>
          <w:rFonts w:ascii="Bookman Old Style" w:hAnsi="Bookman Old Style"/>
          <w:b/>
          <w:sz w:val="28"/>
          <w:szCs w:val="28"/>
        </w:rPr>
      </w:pPr>
    </w:p>
    <w:p w:rsidR="00B63363" w:rsidRPr="00B0794D" w:rsidRDefault="00B63363" w:rsidP="00B63363">
      <w:pPr>
        <w:jc w:val="center"/>
        <w:rPr>
          <w:rFonts w:ascii="Bookman Old Style" w:hAnsi="Bookman Old Style"/>
          <w:b/>
          <w:sz w:val="48"/>
          <w:szCs w:val="48"/>
        </w:rPr>
      </w:pPr>
      <w:r>
        <w:rPr>
          <w:rFonts w:ascii="Bookman Old Style" w:hAnsi="Bookman Old Style"/>
          <w:b/>
          <w:sz w:val="48"/>
          <w:szCs w:val="48"/>
        </w:rPr>
        <w:t>ÚPLATA ZA PŘEDŠKOLNÍ VZDĚLÁVÁNÍ</w:t>
      </w:r>
    </w:p>
    <w:p w:rsidR="00B63363" w:rsidRDefault="00B63363" w:rsidP="00B63363">
      <w:pPr>
        <w:jc w:val="center"/>
        <w:rPr>
          <w:rFonts w:ascii="Bookman Old Style" w:hAnsi="Bookman Old Style"/>
          <w:b/>
          <w:sz w:val="40"/>
          <w:szCs w:val="40"/>
        </w:rPr>
      </w:pPr>
    </w:p>
    <w:p w:rsidR="00B63363" w:rsidRDefault="00B63363" w:rsidP="00B63363">
      <w:pPr>
        <w:jc w:val="center"/>
        <w:rPr>
          <w:rFonts w:ascii="Bookman Old Style" w:hAnsi="Bookman Old Style"/>
          <w:b/>
          <w:sz w:val="40"/>
          <w:szCs w:val="40"/>
        </w:rPr>
      </w:pPr>
    </w:p>
    <w:p w:rsidR="00B63363" w:rsidRDefault="00B63363" w:rsidP="00B63363">
      <w:pPr>
        <w:jc w:val="center"/>
        <w:rPr>
          <w:rFonts w:ascii="Bookman Old Style" w:hAnsi="Bookman Old Style"/>
          <w:b/>
          <w:sz w:val="40"/>
          <w:szCs w:val="40"/>
        </w:rPr>
      </w:pPr>
    </w:p>
    <w:p w:rsidR="00B63363" w:rsidRDefault="00B63363" w:rsidP="00B63363">
      <w:pPr>
        <w:jc w:val="center"/>
        <w:rPr>
          <w:rFonts w:ascii="Bookman Old Style" w:hAnsi="Bookman Old Style"/>
          <w:b/>
          <w:sz w:val="40"/>
          <w:szCs w:val="40"/>
        </w:rPr>
      </w:pPr>
    </w:p>
    <w:p w:rsidR="00B63363" w:rsidRDefault="00B63363" w:rsidP="00B63363">
      <w:pPr>
        <w:jc w:val="center"/>
        <w:rPr>
          <w:rFonts w:ascii="Bookman Old Style" w:hAnsi="Bookman Old Style"/>
          <w:b/>
          <w:sz w:val="40"/>
          <w:szCs w:val="40"/>
        </w:rPr>
      </w:pPr>
    </w:p>
    <w:p w:rsidR="00B63363" w:rsidRDefault="00B63363" w:rsidP="00B63363">
      <w:pPr>
        <w:jc w:val="center"/>
        <w:rPr>
          <w:rFonts w:ascii="Bookman Old Style" w:hAnsi="Bookman Old Style"/>
          <w:b/>
          <w:sz w:val="40"/>
          <w:szCs w:val="40"/>
        </w:rPr>
      </w:pPr>
    </w:p>
    <w:p w:rsidR="00B63363" w:rsidRDefault="00B63363" w:rsidP="00B63363">
      <w:pPr>
        <w:jc w:val="center"/>
        <w:rPr>
          <w:rFonts w:ascii="Bookman Old Style" w:hAnsi="Bookman Old Style"/>
          <w:b/>
          <w:sz w:val="40"/>
          <w:szCs w:val="40"/>
        </w:rPr>
      </w:pPr>
    </w:p>
    <w:p w:rsidR="00B63363" w:rsidRDefault="00B63363" w:rsidP="00B63363">
      <w:pPr>
        <w:jc w:val="center"/>
        <w:rPr>
          <w:rFonts w:ascii="Bookman Old Style" w:hAnsi="Bookman Old Style"/>
          <w:b/>
          <w:sz w:val="40"/>
          <w:szCs w:val="40"/>
        </w:rPr>
      </w:pPr>
    </w:p>
    <w:p w:rsidR="001077BA" w:rsidRDefault="001077BA" w:rsidP="00B63363">
      <w:pPr>
        <w:jc w:val="center"/>
        <w:rPr>
          <w:rFonts w:ascii="Bookman Old Style" w:hAnsi="Bookman Old Style"/>
          <w:b/>
          <w:sz w:val="40"/>
          <w:szCs w:val="40"/>
        </w:rPr>
      </w:pPr>
    </w:p>
    <w:p w:rsidR="00B63363" w:rsidRPr="008A6A0E" w:rsidRDefault="00B63363" w:rsidP="00B63363">
      <w:pPr>
        <w:jc w:val="center"/>
        <w:rPr>
          <w:rFonts w:ascii="Bookman Old Style" w:hAnsi="Bookman Old Style"/>
          <w:b/>
          <w:sz w:val="24"/>
          <w:szCs w:val="24"/>
        </w:rPr>
      </w:pPr>
    </w:p>
    <w:p w:rsidR="00B63363" w:rsidRPr="008A6A0E" w:rsidRDefault="00B63363" w:rsidP="00B63363">
      <w:pPr>
        <w:rPr>
          <w:rFonts w:ascii="Bookman Old Style" w:hAnsi="Bookman Old Style"/>
          <w:sz w:val="24"/>
          <w:szCs w:val="24"/>
        </w:rPr>
      </w:pPr>
      <w:r w:rsidRPr="008A6A0E">
        <w:rPr>
          <w:rFonts w:ascii="Bookman Old Style" w:hAnsi="Bookman Old Style"/>
          <w:sz w:val="24"/>
          <w:szCs w:val="24"/>
        </w:rPr>
        <w:t>Vypracovala: Bc. Monika Dlapová, ředitelka školy</w:t>
      </w:r>
    </w:p>
    <w:p w:rsidR="00B63363" w:rsidRPr="008A6A0E" w:rsidRDefault="00B63363" w:rsidP="00B63363">
      <w:pPr>
        <w:rPr>
          <w:rFonts w:ascii="Bookman Old Style" w:hAnsi="Bookman Old Style"/>
          <w:sz w:val="24"/>
          <w:szCs w:val="24"/>
        </w:rPr>
      </w:pPr>
      <w:r w:rsidRPr="008A6A0E">
        <w:rPr>
          <w:rFonts w:ascii="Bookman Old Style" w:hAnsi="Bookman Old Style"/>
          <w:sz w:val="24"/>
          <w:szCs w:val="24"/>
        </w:rPr>
        <w:t>Účinnost a platnost: od 1. 9. 202</w:t>
      </w:r>
      <w:r w:rsidR="001077BA">
        <w:rPr>
          <w:rFonts w:ascii="Bookman Old Style" w:hAnsi="Bookman Old Style"/>
          <w:sz w:val="24"/>
          <w:szCs w:val="24"/>
        </w:rPr>
        <w:t>5</w:t>
      </w:r>
    </w:p>
    <w:p w:rsidR="00A716EE" w:rsidRDefault="00B63363">
      <w:pPr>
        <w:rPr>
          <w:rFonts w:ascii="Bookman Old Style" w:hAnsi="Bookman Old Style"/>
          <w:sz w:val="24"/>
          <w:szCs w:val="24"/>
        </w:rPr>
      </w:pPr>
      <w:r w:rsidRPr="008A6A0E">
        <w:rPr>
          <w:rFonts w:ascii="Bookman Old Style" w:hAnsi="Bookman Old Style"/>
          <w:sz w:val="24"/>
          <w:szCs w:val="24"/>
        </w:rPr>
        <w:t>Působnost: zákonní zástupci dětí</w:t>
      </w:r>
    </w:p>
    <w:p w:rsidR="000F16FB" w:rsidRDefault="00B63363">
      <w:pPr>
        <w:rPr>
          <w:rFonts w:ascii="Bookman Old Style" w:hAnsi="Bookman Old Style"/>
          <w:sz w:val="24"/>
          <w:szCs w:val="24"/>
        </w:rPr>
      </w:pPr>
      <w:r w:rsidRPr="00B63363">
        <w:rPr>
          <w:rFonts w:ascii="Bookman Old Style" w:hAnsi="Bookman Old Style"/>
          <w:sz w:val="24"/>
          <w:szCs w:val="24"/>
        </w:rPr>
        <w:lastRenderedPageBreak/>
        <w:t xml:space="preserve">Ředitelka Mateřské školy Lísteček Spešov, příspěvková organizace, Spešov 3, vydává podle § 123 odst. 2 a 4 zákona č. 561/2004 Sb., o předškolním, základním středním, vyšším odborném a jiném vzdělávání (školský zákon), ve znění pozdějších předpisů, v souladu s ustanovením vyhlášky č. 319/2020 Sb., která upravuje vyhlášku č. 14/2005 Sb., (§ 6 vyhlášky) o předškolním vzdělávání, tento vnitřní předpis o úplatě za předškolní vzdělávání v Mateřské škole Lísteček Spešov, Spešov 3 (dále jen „úplata“): </w:t>
      </w:r>
    </w:p>
    <w:p w:rsidR="000F16FB" w:rsidRPr="000F16FB" w:rsidRDefault="00B63363">
      <w:pPr>
        <w:rPr>
          <w:rFonts w:ascii="Bookman Old Style" w:hAnsi="Bookman Old Style"/>
          <w:b/>
          <w:sz w:val="24"/>
          <w:szCs w:val="24"/>
        </w:rPr>
      </w:pPr>
      <w:r w:rsidRPr="000F16FB">
        <w:rPr>
          <w:rFonts w:ascii="Bookman Old Style" w:hAnsi="Bookman Old Style"/>
          <w:b/>
          <w:sz w:val="24"/>
          <w:szCs w:val="24"/>
        </w:rPr>
        <w:t xml:space="preserve">Základní ustanovení: </w:t>
      </w:r>
    </w:p>
    <w:p w:rsidR="000F16FB" w:rsidRDefault="00B63363" w:rsidP="000F16FB">
      <w:pPr>
        <w:pStyle w:val="Odstavecseseznamem"/>
        <w:numPr>
          <w:ilvl w:val="0"/>
          <w:numId w:val="1"/>
        </w:numPr>
        <w:rPr>
          <w:rFonts w:ascii="Bookman Old Style" w:hAnsi="Bookman Old Style"/>
          <w:sz w:val="24"/>
          <w:szCs w:val="24"/>
        </w:rPr>
      </w:pPr>
      <w:r w:rsidRPr="000F16FB">
        <w:rPr>
          <w:rFonts w:ascii="Bookman Old Style" w:hAnsi="Bookman Old Style"/>
          <w:sz w:val="24"/>
          <w:szCs w:val="24"/>
        </w:rPr>
        <w:t xml:space="preserve">Tento vnitřní předpis stanovuje výši úplaty, podmínky pro snížení nebo prominutí úplaty a splatnost úplaty. </w:t>
      </w:r>
    </w:p>
    <w:p w:rsidR="000F16FB" w:rsidRDefault="00B63363" w:rsidP="000F16FB">
      <w:pPr>
        <w:pStyle w:val="Odstavecseseznamem"/>
        <w:numPr>
          <w:ilvl w:val="0"/>
          <w:numId w:val="1"/>
        </w:numPr>
        <w:rPr>
          <w:rFonts w:ascii="Bookman Old Style" w:hAnsi="Bookman Old Style"/>
          <w:sz w:val="24"/>
          <w:szCs w:val="24"/>
        </w:rPr>
      </w:pPr>
      <w:r w:rsidRPr="000F16FB">
        <w:rPr>
          <w:rFonts w:ascii="Bookman Old Style" w:hAnsi="Bookman Old Style"/>
          <w:sz w:val="24"/>
          <w:szCs w:val="24"/>
        </w:rPr>
        <w:t xml:space="preserve">Úplatu hradí zákonný zástupce dítěte, které je přijato k předškolnímu vzdělávání. </w:t>
      </w:r>
    </w:p>
    <w:p w:rsidR="000F16FB" w:rsidRDefault="00B63363" w:rsidP="000F16FB">
      <w:pPr>
        <w:pStyle w:val="Odstavecseseznamem"/>
        <w:numPr>
          <w:ilvl w:val="0"/>
          <w:numId w:val="1"/>
        </w:numPr>
        <w:rPr>
          <w:rFonts w:ascii="Bookman Old Style" w:hAnsi="Bookman Old Style"/>
          <w:sz w:val="24"/>
          <w:szCs w:val="24"/>
        </w:rPr>
      </w:pPr>
      <w:r w:rsidRPr="000F16FB">
        <w:rPr>
          <w:rFonts w:ascii="Bookman Old Style" w:hAnsi="Bookman Old Style"/>
          <w:sz w:val="24"/>
          <w:szCs w:val="24"/>
        </w:rPr>
        <w:t xml:space="preserve">Úplata je příjmem Mateřské školy </w:t>
      </w:r>
      <w:r w:rsidR="000F16FB">
        <w:rPr>
          <w:rFonts w:ascii="Bookman Old Style" w:hAnsi="Bookman Old Style"/>
          <w:sz w:val="24"/>
          <w:szCs w:val="24"/>
        </w:rPr>
        <w:t>Černovice</w:t>
      </w:r>
      <w:r w:rsidRPr="000F16FB">
        <w:rPr>
          <w:rFonts w:ascii="Bookman Old Style" w:hAnsi="Bookman Old Style"/>
          <w:sz w:val="24"/>
          <w:szCs w:val="24"/>
        </w:rPr>
        <w:t xml:space="preserve">, </w:t>
      </w:r>
      <w:r w:rsidR="000F16FB">
        <w:rPr>
          <w:rFonts w:ascii="Bookman Old Style" w:hAnsi="Bookman Old Style"/>
          <w:sz w:val="24"/>
          <w:szCs w:val="24"/>
        </w:rPr>
        <w:t>Černovice</w:t>
      </w:r>
      <w:r w:rsidRPr="000F16FB">
        <w:rPr>
          <w:rFonts w:ascii="Bookman Old Style" w:hAnsi="Bookman Old Style"/>
          <w:sz w:val="24"/>
          <w:szCs w:val="24"/>
        </w:rPr>
        <w:t xml:space="preserve"> </w:t>
      </w:r>
      <w:r w:rsidR="000F16FB">
        <w:rPr>
          <w:rFonts w:ascii="Bookman Old Style" w:hAnsi="Bookman Old Style"/>
          <w:sz w:val="24"/>
          <w:szCs w:val="24"/>
        </w:rPr>
        <w:t>1</w:t>
      </w:r>
      <w:r w:rsidRPr="000F16FB">
        <w:rPr>
          <w:rFonts w:ascii="Bookman Old Style" w:hAnsi="Bookman Old Style"/>
          <w:sz w:val="24"/>
          <w:szCs w:val="24"/>
        </w:rPr>
        <w:t>3</w:t>
      </w:r>
      <w:r w:rsidR="000F16FB">
        <w:rPr>
          <w:rFonts w:ascii="Bookman Old Style" w:hAnsi="Bookman Old Style"/>
          <w:sz w:val="24"/>
          <w:szCs w:val="24"/>
        </w:rPr>
        <w:t>9</w:t>
      </w:r>
      <w:r w:rsidRPr="000F16FB">
        <w:rPr>
          <w:rFonts w:ascii="Bookman Old Style" w:hAnsi="Bookman Old Style"/>
          <w:sz w:val="24"/>
          <w:szCs w:val="24"/>
        </w:rPr>
        <w:t>.</w:t>
      </w:r>
    </w:p>
    <w:p w:rsidR="000F16FB" w:rsidRDefault="000F16FB" w:rsidP="000F16FB">
      <w:pPr>
        <w:rPr>
          <w:rFonts w:ascii="Bookman Old Style" w:hAnsi="Bookman Old Style"/>
          <w:sz w:val="24"/>
          <w:szCs w:val="24"/>
        </w:rPr>
      </w:pPr>
    </w:p>
    <w:p w:rsidR="000F16FB" w:rsidRPr="000F16FB" w:rsidRDefault="000F16FB" w:rsidP="000F16FB">
      <w:pPr>
        <w:rPr>
          <w:rFonts w:ascii="Bookman Old Style" w:hAnsi="Bookman Old Style"/>
          <w:b/>
          <w:sz w:val="24"/>
          <w:szCs w:val="24"/>
        </w:rPr>
      </w:pPr>
      <w:r w:rsidRPr="000F16FB">
        <w:rPr>
          <w:rFonts w:ascii="Bookman Old Style" w:hAnsi="Bookman Old Style"/>
          <w:b/>
          <w:sz w:val="24"/>
          <w:szCs w:val="24"/>
        </w:rPr>
        <w:t xml:space="preserve">Stanovení výše úplaty: </w:t>
      </w:r>
    </w:p>
    <w:p w:rsidR="000F16FB" w:rsidRDefault="000F16FB" w:rsidP="000F16FB">
      <w:pPr>
        <w:pStyle w:val="Odstavecseseznamem"/>
        <w:numPr>
          <w:ilvl w:val="0"/>
          <w:numId w:val="4"/>
        </w:numPr>
        <w:rPr>
          <w:rFonts w:ascii="Bookman Old Style" w:hAnsi="Bookman Old Style"/>
          <w:sz w:val="24"/>
          <w:szCs w:val="24"/>
        </w:rPr>
      </w:pPr>
      <w:r w:rsidRPr="000F16FB">
        <w:rPr>
          <w:rFonts w:ascii="Bookman Old Style" w:hAnsi="Bookman Old Style"/>
          <w:sz w:val="24"/>
          <w:szCs w:val="24"/>
        </w:rPr>
        <w:t xml:space="preserve">Ředitelka mateřské školy stanovuje měsíční výši úplaty za předškolní vzdělávání (dále jen „úplata“) na období školního roku a zveřejňuje ji na přístupném místě ve škole nejpozději 30. června předcházejícího školního roku. V případě přijetí dítěte k předškolnímu vzdělávání v průběhu školního roku oznámí ředitelka mateřské školy stanovenou výši úplaty zákonnému zástupci při přijetí dítěte. </w:t>
      </w:r>
    </w:p>
    <w:p w:rsidR="000F16FB" w:rsidRDefault="000F16FB" w:rsidP="000F16FB">
      <w:pPr>
        <w:pStyle w:val="Odstavecseseznamem"/>
        <w:numPr>
          <w:ilvl w:val="0"/>
          <w:numId w:val="4"/>
        </w:numPr>
        <w:rPr>
          <w:rFonts w:ascii="Bookman Old Style" w:hAnsi="Bookman Old Style"/>
          <w:sz w:val="24"/>
          <w:szCs w:val="24"/>
        </w:rPr>
      </w:pPr>
      <w:r w:rsidRPr="000F16FB">
        <w:rPr>
          <w:rFonts w:ascii="Bookman Old Style" w:hAnsi="Bookman Old Style"/>
          <w:sz w:val="24"/>
          <w:szCs w:val="24"/>
        </w:rPr>
        <w:t xml:space="preserve">Stanovená měsíční výše úplaty nepřesahuje 50 % skutečných průměrných měsíčních neinvestičních nákladů právnické osoby vykonávající činnost mateřské školy, které připadají na předškolní vzdělávání dítěte v mateřské škole v uplynulém kalendářním roce. Před určením procentního podílu jsou z uvedených nákladů odečteny náklady, na jejichž úhradu byly použity finanční prostředky poskytnuté ze státního rozpočtu. </w:t>
      </w:r>
    </w:p>
    <w:p w:rsidR="000F16FB" w:rsidRDefault="000F16FB" w:rsidP="000F16FB">
      <w:pPr>
        <w:pStyle w:val="Odstavecseseznamem"/>
        <w:numPr>
          <w:ilvl w:val="0"/>
          <w:numId w:val="4"/>
        </w:numPr>
        <w:rPr>
          <w:rFonts w:ascii="Bookman Old Style" w:hAnsi="Bookman Old Style"/>
          <w:sz w:val="24"/>
          <w:szCs w:val="24"/>
        </w:rPr>
      </w:pPr>
      <w:r w:rsidRPr="000F16FB">
        <w:rPr>
          <w:rFonts w:ascii="Bookman Old Style" w:hAnsi="Bookman Old Style"/>
          <w:sz w:val="24"/>
          <w:szCs w:val="24"/>
        </w:rPr>
        <w:t>Úplata se stanovuje pro příslušný školní rok pro všechny děti v mateřské škole ve stejné měsíční výši.</w:t>
      </w:r>
    </w:p>
    <w:p w:rsidR="000F16FB" w:rsidRPr="000F16FB" w:rsidRDefault="000F16FB" w:rsidP="000F16FB">
      <w:pPr>
        <w:rPr>
          <w:rFonts w:ascii="Bookman Old Style" w:hAnsi="Bookman Old Style"/>
          <w:sz w:val="24"/>
          <w:szCs w:val="24"/>
        </w:rPr>
      </w:pPr>
    </w:p>
    <w:p w:rsidR="000F16FB" w:rsidRPr="000F16FB" w:rsidRDefault="000F16FB" w:rsidP="000F16FB">
      <w:pPr>
        <w:rPr>
          <w:rFonts w:ascii="Bookman Old Style" w:hAnsi="Bookman Old Style"/>
          <w:b/>
          <w:sz w:val="24"/>
          <w:szCs w:val="24"/>
        </w:rPr>
      </w:pPr>
      <w:r w:rsidRPr="000F16FB">
        <w:rPr>
          <w:rFonts w:ascii="Bookman Old Style" w:hAnsi="Bookman Old Style"/>
          <w:b/>
          <w:sz w:val="24"/>
          <w:szCs w:val="24"/>
        </w:rPr>
        <w:t xml:space="preserve">Snížení nebo prominutí úplaty: </w:t>
      </w:r>
    </w:p>
    <w:p w:rsidR="000F16FB" w:rsidRDefault="000F16FB" w:rsidP="000F16FB">
      <w:pPr>
        <w:pStyle w:val="Odstavecseseznamem"/>
        <w:numPr>
          <w:ilvl w:val="0"/>
          <w:numId w:val="6"/>
        </w:numPr>
        <w:rPr>
          <w:rFonts w:ascii="Bookman Old Style" w:hAnsi="Bookman Old Style"/>
          <w:sz w:val="24"/>
          <w:szCs w:val="24"/>
        </w:rPr>
      </w:pPr>
      <w:r w:rsidRPr="000F16FB">
        <w:rPr>
          <w:rFonts w:ascii="Bookman Old Style" w:hAnsi="Bookman Old Style"/>
          <w:sz w:val="24"/>
          <w:szCs w:val="24"/>
        </w:rPr>
        <w:t xml:space="preserve">Pro dítě, které je přijato k předškolnímu vzdělávání v souladu s § 34 odst. 10 školského zákona, stanovuje ředitelka výši úplaty, nejvýše však ve výši odpovídající 2/3 výše úplaty v příslušném provozu. </w:t>
      </w:r>
    </w:p>
    <w:p w:rsidR="000F16FB" w:rsidRDefault="000F16FB" w:rsidP="000F16FB">
      <w:pPr>
        <w:pStyle w:val="Odstavecseseznamem"/>
        <w:numPr>
          <w:ilvl w:val="0"/>
          <w:numId w:val="6"/>
        </w:numPr>
        <w:rPr>
          <w:rFonts w:ascii="Bookman Old Style" w:hAnsi="Bookman Old Style"/>
          <w:sz w:val="24"/>
          <w:szCs w:val="24"/>
        </w:rPr>
      </w:pPr>
      <w:r w:rsidRPr="000F16FB">
        <w:rPr>
          <w:rFonts w:ascii="Bookman Old Style" w:hAnsi="Bookman Old Style"/>
          <w:sz w:val="24"/>
          <w:szCs w:val="24"/>
        </w:rPr>
        <w:t xml:space="preserve">Pro kalendářní měsíc, v němž bude omezen nebo přerušen provoz mateřské školy podle § 3 po dobu delší než 5 vyučovacích dnů, stanovuje ředitelka MŠ výši úplaty, která nepřesáhne poměrnou část stanovené výše úplaty odpovídající rozsahu omezení nebo přerušení provozu mateřské školy. Takto stanovenou výši úplaty je ředitelka MŠ povinna zveřejnit na přístupném místě ve škole, a to nejpozději </w:t>
      </w:r>
      <w:r>
        <w:rPr>
          <w:rFonts w:ascii="Bookman Old Style" w:hAnsi="Bookman Old Style"/>
          <w:sz w:val="24"/>
          <w:szCs w:val="24"/>
        </w:rPr>
        <w:t xml:space="preserve">           </w:t>
      </w:r>
      <w:r w:rsidRPr="000F16FB">
        <w:rPr>
          <w:rFonts w:ascii="Bookman Old Style" w:hAnsi="Bookman Old Style"/>
          <w:sz w:val="24"/>
          <w:szCs w:val="24"/>
        </w:rPr>
        <w:lastRenderedPageBreak/>
        <w:t xml:space="preserve">2 měsíce před přerušením nebo omezením provozu mateřské školy, v ostatních případech neprodleně po rozhodnutí ředitelky MŠ o přerušení nebo omezení provozu. Týká se dětí i z jiných mateřských škol (zajišťování prázdninového provozu). </w:t>
      </w:r>
    </w:p>
    <w:p w:rsidR="000F16FB" w:rsidRDefault="000F16FB" w:rsidP="000F16FB">
      <w:pPr>
        <w:pStyle w:val="Odstavecseseznamem"/>
        <w:numPr>
          <w:ilvl w:val="0"/>
          <w:numId w:val="6"/>
        </w:numPr>
        <w:rPr>
          <w:rFonts w:ascii="Bookman Old Style" w:hAnsi="Bookman Old Style"/>
          <w:sz w:val="24"/>
          <w:szCs w:val="24"/>
        </w:rPr>
      </w:pPr>
      <w:r w:rsidRPr="000F16FB">
        <w:rPr>
          <w:rFonts w:ascii="Bookman Old Style" w:hAnsi="Bookman Old Style"/>
          <w:sz w:val="24"/>
          <w:szCs w:val="24"/>
        </w:rPr>
        <w:t xml:space="preserve">Osvobozen od úplaty bude zákonný zástupce dítěte, které nebude o prázdninách do mateřské školy docházet ani jeden den v příslušném kalendářním měsíci. (Zákonný zástupce dítěte předloží ředitelce MŠ žádost ve stanoveném termínu). </w:t>
      </w:r>
    </w:p>
    <w:p w:rsidR="000F16FB" w:rsidRDefault="000F16FB" w:rsidP="000F16FB">
      <w:pPr>
        <w:pStyle w:val="Odstavecseseznamem"/>
        <w:numPr>
          <w:ilvl w:val="0"/>
          <w:numId w:val="6"/>
        </w:numPr>
        <w:rPr>
          <w:rFonts w:ascii="Bookman Old Style" w:hAnsi="Bookman Old Style"/>
          <w:sz w:val="24"/>
          <w:szCs w:val="24"/>
        </w:rPr>
      </w:pPr>
      <w:r w:rsidRPr="000F16FB">
        <w:rPr>
          <w:rFonts w:ascii="Bookman Old Style" w:hAnsi="Bookman Old Style"/>
          <w:sz w:val="24"/>
          <w:szCs w:val="24"/>
        </w:rPr>
        <w:t xml:space="preserve">Osvobozen od úplaty je: </w:t>
      </w:r>
    </w:p>
    <w:p w:rsidR="000F16FB" w:rsidRDefault="000F16FB" w:rsidP="000F16FB">
      <w:pPr>
        <w:pStyle w:val="Odstavecseseznamem"/>
        <w:rPr>
          <w:rFonts w:ascii="Bookman Old Style" w:hAnsi="Bookman Old Style"/>
          <w:sz w:val="24"/>
          <w:szCs w:val="24"/>
        </w:rPr>
      </w:pPr>
      <w:r w:rsidRPr="000F16FB">
        <w:rPr>
          <w:rFonts w:ascii="Bookman Old Style" w:hAnsi="Bookman Old Style"/>
          <w:sz w:val="24"/>
          <w:szCs w:val="24"/>
        </w:rPr>
        <w:t xml:space="preserve">a) zákonný zástupce dítěte, který pobírá opakující se dávku pomoci v hmotné nouzi (§ 4 odst. 2 zákona č. 111/2006 Sb., o pomoci v hmotné nouzi, v platném znění; </w:t>
      </w:r>
    </w:p>
    <w:p w:rsidR="000F16FB" w:rsidRDefault="000F16FB" w:rsidP="000F16FB">
      <w:pPr>
        <w:pStyle w:val="Odstavecseseznamem"/>
        <w:rPr>
          <w:rFonts w:ascii="Bookman Old Style" w:hAnsi="Bookman Old Style"/>
          <w:sz w:val="24"/>
          <w:szCs w:val="24"/>
        </w:rPr>
      </w:pPr>
      <w:r w:rsidRPr="000F16FB">
        <w:rPr>
          <w:rFonts w:ascii="Bookman Old Style" w:hAnsi="Bookman Old Style"/>
          <w:sz w:val="24"/>
          <w:szCs w:val="24"/>
        </w:rPr>
        <w:t xml:space="preserve">b) zákonný zástupce nezaopatřeného dítěte, pokud tomuto dítěti náleží zvýšení příspěvku na péči (§ 12 odst. 1 zákona č. 108/2006 Sb., o sociálních službách, ve znění zákona č. 366/2011Sb.); </w:t>
      </w:r>
    </w:p>
    <w:p w:rsidR="000F16FB" w:rsidRDefault="000F16FB" w:rsidP="000F16FB">
      <w:pPr>
        <w:pStyle w:val="Odstavecseseznamem"/>
        <w:rPr>
          <w:rFonts w:ascii="Bookman Old Style" w:hAnsi="Bookman Old Style"/>
          <w:sz w:val="24"/>
          <w:szCs w:val="24"/>
        </w:rPr>
      </w:pPr>
      <w:r w:rsidRPr="000F16FB">
        <w:rPr>
          <w:rFonts w:ascii="Bookman Old Style" w:hAnsi="Bookman Old Style"/>
          <w:sz w:val="24"/>
          <w:szCs w:val="24"/>
        </w:rPr>
        <w:t xml:space="preserve">c) rodič, kterému náleží zvýšení příspěvku na péči z důvodu péče o nezaopatřené dítě (§ 12 odst. 1 zákona č. 108/2006 Sb., o sociálních službách, ve znění zákona č. 366/2011Sb.); d) fyzická osoba, která o dítě osobně pečuje a z důvodu péče o toto dítě pobírá dávky pěstounské péče (§ 36 až 43 zákona č. 117/1995 Sb., ve znění pozdějších předpisů) pokud tuto skutečnost prokáže ředitelce mateřské školy. </w:t>
      </w:r>
    </w:p>
    <w:p w:rsidR="000F16FB" w:rsidRDefault="000F16FB" w:rsidP="000F16FB">
      <w:pPr>
        <w:pStyle w:val="Odstavecseseznamem"/>
        <w:numPr>
          <w:ilvl w:val="0"/>
          <w:numId w:val="6"/>
        </w:numPr>
        <w:rPr>
          <w:rFonts w:ascii="Bookman Old Style" w:hAnsi="Bookman Old Style"/>
          <w:sz w:val="24"/>
          <w:szCs w:val="24"/>
        </w:rPr>
      </w:pPr>
      <w:r w:rsidRPr="000F16FB">
        <w:rPr>
          <w:rFonts w:ascii="Bookman Old Style" w:hAnsi="Bookman Old Style"/>
          <w:sz w:val="24"/>
          <w:szCs w:val="24"/>
        </w:rPr>
        <w:t xml:space="preserve">O snížení nebo prominutí úplaty za předškolní vzdělávání dětí uvedených v § 16 odst. 9 školského zákona rozhoduje ředitelka mateřské školy. </w:t>
      </w:r>
    </w:p>
    <w:p w:rsidR="000F16FB" w:rsidRDefault="000F16FB" w:rsidP="000F16FB">
      <w:pPr>
        <w:pStyle w:val="Odstavecseseznamem"/>
        <w:numPr>
          <w:ilvl w:val="0"/>
          <w:numId w:val="6"/>
        </w:numPr>
        <w:rPr>
          <w:rFonts w:ascii="Bookman Old Style" w:hAnsi="Bookman Old Style"/>
          <w:sz w:val="24"/>
          <w:szCs w:val="24"/>
        </w:rPr>
      </w:pPr>
      <w:r w:rsidRPr="000F16FB">
        <w:rPr>
          <w:rFonts w:ascii="Bookman Old Style" w:hAnsi="Bookman Old Style"/>
          <w:sz w:val="24"/>
          <w:szCs w:val="24"/>
        </w:rPr>
        <w:t>Vzdělávání v mateřské škole se dítěti poskytuje bezúplatně od počátku školního roku, který následuje po dni, kdy dítě dosáhne pátého roku věku. Ředitelka mateřské školy rozhoduje o snížení nebo prominutí úplaty za předškolní vzdělávání na základě předložené písemné žádosti zákonných zástupců dítěte ve správním řízení.</w:t>
      </w:r>
    </w:p>
    <w:p w:rsidR="000F16FB" w:rsidRDefault="000F16FB" w:rsidP="000F16FB">
      <w:pPr>
        <w:rPr>
          <w:rFonts w:ascii="Bookman Old Style" w:hAnsi="Bookman Old Style"/>
          <w:sz w:val="24"/>
          <w:szCs w:val="24"/>
        </w:rPr>
      </w:pPr>
    </w:p>
    <w:p w:rsidR="000F16FB" w:rsidRPr="000F16FB" w:rsidRDefault="000F16FB" w:rsidP="000F16FB">
      <w:pPr>
        <w:rPr>
          <w:rFonts w:ascii="Bookman Old Style" w:hAnsi="Bookman Old Style"/>
          <w:b/>
          <w:sz w:val="24"/>
          <w:szCs w:val="24"/>
        </w:rPr>
      </w:pPr>
      <w:r w:rsidRPr="000F16FB">
        <w:rPr>
          <w:rFonts w:ascii="Bookman Old Style" w:hAnsi="Bookman Old Style"/>
          <w:b/>
          <w:sz w:val="24"/>
          <w:szCs w:val="24"/>
        </w:rPr>
        <w:t>Výše úplaty pro období od 1. září 202</w:t>
      </w:r>
      <w:r w:rsidR="001077BA">
        <w:rPr>
          <w:rFonts w:ascii="Bookman Old Style" w:hAnsi="Bookman Old Style"/>
          <w:b/>
          <w:sz w:val="24"/>
          <w:szCs w:val="24"/>
        </w:rPr>
        <w:t>5</w:t>
      </w:r>
      <w:r w:rsidRPr="000F16FB">
        <w:rPr>
          <w:rFonts w:ascii="Bookman Old Style" w:hAnsi="Bookman Old Style"/>
          <w:b/>
          <w:sz w:val="24"/>
          <w:szCs w:val="24"/>
        </w:rPr>
        <w:t xml:space="preserve"> do 31. srpna 202</w:t>
      </w:r>
      <w:r w:rsidR="001077BA">
        <w:rPr>
          <w:rFonts w:ascii="Bookman Old Style" w:hAnsi="Bookman Old Style"/>
          <w:b/>
          <w:sz w:val="24"/>
          <w:szCs w:val="24"/>
        </w:rPr>
        <w:t>6</w:t>
      </w:r>
      <w:r w:rsidRPr="000F16FB">
        <w:rPr>
          <w:rFonts w:ascii="Bookman Old Style" w:hAnsi="Bookman Old Style"/>
          <w:b/>
          <w:sz w:val="24"/>
          <w:szCs w:val="24"/>
        </w:rPr>
        <w:t xml:space="preserve">: </w:t>
      </w:r>
    </w:p>
    <w:p w:rsidR="000F16FB" w:rsidRDefault="000F16FB" w:rsidP="000F16FB">
      <w:pPr>
        <w:pStyle w:val="Odstavecseseznamem"/>
        <w:numPr>
          <w:ilvl w:val="0"/>
          <w:numId w:val="8"/>
        </w:numPr>
        <w:rPr>
          <w:rFonts w:ascii="Bookman Old Style" w:hAnsi="Bookman Old Style"/>
          <w:sz w:val="24"/>
          <w:szCs w:val="24"/>
        </w:rPr>
      </w:pPr>
      <w:r w:rsidRPr="000F16FB">
        <w:rPr>
          <w:rFonts w:ascii="Bookman Old Style" w:hAnsi="Bookman Old Style"/>
          <w:sz w:val="24"/>
          <w:szCs w:val="24"/>
        </w:rPr>
        <w:t>Základní částka úplaty se pro období od 1. září 202</w:t>
      </w:r>
      <w:r w:rsidR="001077BA">
        <w:rPr>
          <w:rFonts w:ascii="Bookman Old Style" w:hAnsi="Bookman Old Style"/>
          <w:sz w:val="24"/>
          <w:szCs w:val="24"/>
        </w:rPr>
        <w:t>5</w:t>
      </w:r>
      <w:r w:rsidRPr="000F16FB">
        <w:rPr>
          <w:rFonts w:ascii="Bookman Old Style" w:hAnsi="Bookman Old Style"/>
          <w:sz w:val="24"/>
          <w:szCs w:val="24"/>
        </w:rPr>
        <w:t xml:space="preserve"> do 31. srpna 202</w:t>
      </w:r>
      <w:r w:rsidR="001077BA">
        <w:rPr>
          <w:rFonts w:ascii="Bookman Old Style" w:hAnsi="Bookman Old Style"/>
          <w:sz w:val="24"/>
          <w:szCs w:val="24"/>
        </w:rPr>
        <w:t>6</w:t>
      </w:r>
      <w:r w:rsidRPr="000F16FB">
        <w:rPr>
          <w:rFonts w:ascii="Bookman Old Style" w:hAnsi="Bookman Old Style"/>
          <w:sz w:val="24"/>
          <w:szCs w:val="24"/>
        </w:rPr>
        <w:t xml:space="preserve"> stanovuje ve výši: </w:t>
      </w:r>
      <w:r w:rsidR="001077BA">
        <w:rPr>
          <w:rFonts w:ascii="Bookman Old Style" w:hAnsi="Bookman Old Style"/>
          <w:b/>
          <w:sz w:val="24"/>
          <w:szCs w:val="24"/>
        </w:rPr>
        <w:t>4</w:t>
      </w:r>
      <w:r w:rsidRPr="000F16FB">
        <w:rPr>
          <w:rFonts w:ascii="Bookman Old Style" w:hAnsi="Bookman Old Style"/>
          <w:b/>
          <w:sz w:val="24"/>
          <w:szCs w:val="24"/>
        </w:rPr>
        <w:t>00,- Kč</w:t>
      </w:r>
      <w:r w:rsidRPr="000F16FB">
        <w:rPr>
          <w:rFonts w:ascii="Bookman Old Style" w:hAnsi="Bookman Old Style"/>
          <w:sz w:val="24"/>
          <w:szCs w:val="24"/>
        </w:rPr>
        <w:t xml:space="preserve"> </w:t>
      </w:r>
      <w:r w:rsidRPr="000F16FB">
        <w:rPr>
          <w:rFonts w:ascii="Bookman Old Style" w:hAnsi="Bookman Old Style"/>
          <w:b/>
          <w:sz w:val="24"/>
          <w:szCs w:val="24"/>
        </w:rPr>
        <w:t>za kalendářní měsíc</w:t>
      </w:r>
      <w:r w:rsidRPr="000F16FB">
        <w:rPr>
          <w:rFonts w:ascii="Bookman Old Style" w:hAnsi="Bookman Old Style"/>
          <w:sz w:val="24"/>
          <w:szCs w:val="24"/>
        </w:rPr>
        <w:t>.</w:t>
      </w:r>
    </w:p>
    <w:p w:rsidR="000F16FB" w:rsidRDefault="000F16FB" w:rsidP="000F16FB">
      <w:pPr>
        <w:rPr>
          <w:rFonts w:ascii="Bookman Old Style" w:hAnsi="Bookman Old Style"/>
          <w:sz w:val="24"/>
          <w:szCs w:val="24"/>
        </w:rPr>
      </w:pPr>
    </w:p>
    <w:p w:rsidR="000F16FB" w:rsidRDefault="000F16FB" w:rsidP="000F16FB">
      <w:pPr>
        <w:rPr>
          <w:rFonts w:ascii="Bookman Old Style" w:hAnsi="Bookman Old Style"/>
          <w:sz w:val="24"/>
          <w:szCs w:val="24"/>
        </w:rPr>
      </w:pPr>
      <w:r w:rsidRPr="000F16FB">
        <w:rPr>
          <w:rFonts w:ascii="Bookman Old Style" w:hAnsi="Bookman Old Style"/>
          <w:b/>
          <w:sz w:val="24"/>
          <w:szCs w:val="24"/>
        </w:rPr>
        <w:t>Splatnost úplaty:</w:t>
      </w:r>
      <w:r w:rsidRPr="000F16FB">
        <w:rPr>
          <w:rFonts w:ascii="Bookman Old Style" w:hAnsi="Bookman Old Style"/>
          <w:sz w:val="24"/>
          <w:szCs w:val="24"/>
        </w:rPr>
        <w:t xml:space="preserve"> </w:t>
      </w:r>
    </w:p>
    <w:p w:rsidR="000F16FB" w:rsidRDefault="000F16FB" w:rsidP="000F16FB">
      <w:pPr>
        <w:pStyle w:val="Odstavecseseznamem"/>
        <w:numPr>
          <w:ilvl w:val="0"/>
          <w:numId w:val="10"/>
        </w:numPr>
        <w:rPr>
          <w:rFonts w:ascii="Bookman Old Style" w:hAnsi="Bookman Old Style"/>
          <w:sz w:val="24"/>
          <w:szCs w:val="24"/>
        </w:rPr>
      </w:pPr>
      <w:r w:rsidRPr="000F16FB">
        <w:rPr>
          <w:rFonts w:ascii="Bookman Old Style" w:hAnsi="Bookman Old Style"/>
          <w:sz w:val="24"/>
          <w:szCs w:val="24"/>
        </w:rPr>
        <w:t xml:space="preserve">Úplata za příslušný kalendářní měsíc je splatná nejpozději do </w:t>
      </w:r>
      <w:r>
        <w:rPr>
          <w:rFonts w:ascii="Bookman Old Style" w:hAnsi="Bookman Old Style"/>
          <w:sz w:val="24"/>
          <w:szCs w:val="24"/>
        </w:rPr>
        <w:t>20</w:t>
      </w:r>
      <w:r w:rsidRPr="000F16FB">
        <w:rPr>
          <w:rFonts w:ascii="Bookman Old Style" w:hAnsi="Bookman Old Style"/>
          <w:sz w:val="24"/>
          <w:szCs w:val="24"/>
        </w:rPr>
        <w:t xml:space="preserve">. dne stávajícího kalendářního měsíce, pokud ředitelka mateřské školy nedohodne se zákonným zástupcem dítěte jinou splatnost úplaty. </w:t>
      </w:r>
    </w:p>
    <w:p w:rsidR="00426E59" w:rsidRDefault="000F16FB" w:rsidP="000F16FB">
      <w:pPr>
        <w:pStyle w:val="Odstavecseseznamem"/>
        <w:numPr>
          <w:ilvl w:val="0"/>
          <w:numId w:val="10"/>
        </w:numPr>
        <w:rPr>
          <w:rFonts w:ascii="Bookman Old Style" w:hAnsi="Bookman Old Style"/>
          <w:sz w:val="24"/>
          <w:szCs w:val="24"/>
        </w:rPr>
      </w:pPr>
      <w:r w:rsidRPr="000F16FB">
        <w:rPr>
          <w:rFonts w:ascii="Bookman Old Style" w:hAnsi="Bookman Old Style"/>
          <w:sz w:val="24"/>
          <w:szCs w:val="24"/>
        </w:rPr>
        <w:t>Platba se provádí výhradně trvalým příkazem. Je nutné zřídit trvalý příkaz a uvést VS (</w:t>
      </w:r>
      <w:r w:rsidR="00426E59">
        <w:rPr>
          <w:rFonts w:ascii="Bookman Old Style" w:hAnsi="Bookman Old Style"/>
          <w:sz w:val="24"/>
          <w:szCs w:val="24"/>
        </w:rPr>
        <w:t>které vám bude zasláno e-mailem</w:t>
      </w:r>
      <w:r w:rsidRPr="000F16FB">
        <w:rPr>
          <w:rFonts w:ascii="Bookman Old Style" w:hAnsi="Bookman Old Style"/>
          <w:sz w:val="24"/>
          <w:szCs w:val="24"/>
        </w:rPr>
        <w:t xml:space="preserve">). Číslo účtu: </w:t>
      </w:r>
      <w:r w:rsidR="00426E59">
        <w:rPr>
          <w:rFonts w:ascii="Bookman Old Style" w:hAnsi="Bookman Old Style"/>
          <w:sz w:val="24"/>
          <w:szCs w:val="24"/>
        </w:rPr>
        <w:t>101490213</w:t>
      </w:r>
      <w:r w:rsidRPr="000F16FB">
        <w:rPr>
          <w:rFonts w:ascii="Bookman Old Style" w:hAnsi="Bookman Old Style"/>
          <w:sz w:val="24"/>
          <w:szCs w:val="24"/>
        </w:rPr>
        <w:t>/0</w:t>
      </w:r>
      <w:r w:rsidR="00426E59">
        <w:rPr>
          <w:rFonts w:ascii="Bookman Old Style" w:hAnsi="Bookman Old Style"/>
          <w:sz w:val="24"/>
          <w:szCs w:val="24"/>
        </w:rPr>
        <w:t>3</w:t>
      </w:r>
      <w:r w:rsidRPr="000F16FB">
        <w:rPr>
          <w:rFonts w:ascii="Bookman Old Style" w:hAnsi="Bookman Old Style"/>
          <w:sz w:val="24"/>
          <w:szCs w:val="24"/>
        </w:rPr>
        <w:t xml:space="preserve">00. Ve výjimečných případech, kdy platba neproběhla, </w:t>
      </w:r>
      <w:r w:rsidRPr="000F16FB">
        <w:rPr>
          <w:rFonts w:ascii="Bookman Old Style" w:hAnsi="Bookman Old Style"/>
          <w:sz w:val="24"/>
          <w:szCs w:val="24"/>
        </w:rPr>
        <w:lastRenderedPageBreak/>
        <w:t xml:space="preserve">je možné po domluvě provést úhradu bankovním převodem nebo hotově. </w:t>
      </w:r>
    </w:p>
    <w:p w:rsidR="00426E59" w:rsidRDefault="000F16FB" w:rsidP="000F16FB">
      <w:pPr>
        <w:pStyle w:val="Odstavecseseznamem"/>
        <w:numPr>
          <w:ilvl w:val="0"/>
          <w:numId w:val="10"/>
        </w:numPr>
        <w:rPr>
          <w:rFonts w:ascii="Bookman Old Style" w:hAnsi="Bookman Old Style"/>
          <w:sz w:val="24"/>
          <w:szCs w:val="24"/>
        </w:rPr>
      </w:pPr>
      <w:r w:rsidRPr="000F16FB">
        <w:rPr>
          <w:rFonts w:ascii="Bookman Old Style" w:hAnsi="Bookman Old Style"/>
          <w:sz w:val="24"/>
          <w:szCs w:val="24"/>
        </w:rPr>
        <w:t xml:space="preserve">V případě, kdy byla přede dnem splatnosti podána zákonným zástupcem nebo fyzickou osobou písemná žádost o prominutí, popř. snížení úplaty za příslušný kalendářní měsíc z důvodů uvedených výše, nenastane splatnost úplaty dříve než dnem, kdy rozhodnutí ředitelky mateřské školy o této žádosti nabude právní moci. </w:t>
      </w:r>
    </w:p>
    <w:p w:rsidR="000F16FB" w:rsidRDefault="000F16FB" w:rsidP="000F16FB">
      <w:pPr>
        <w:pStyle w:val="Odstavecseseznamem"/>
        <w:numPr>
          <w:ilvl w:val="0"/>
          <w:numId w:val="10"/>
        </w:numPr>
        <w:rPr>
          <w:rFonts w:ascii="Bookman Old Style" w:hAnsi="Bookman Old Style"/>
          <w:sz w:val="24"/>
          <w:szCs w:val="24"/>
        </w:rPr>
      </w:pPr>
      <w:r w:rsidRPr="000F16FB">
        <w:rPr>
          <w:rFonts w:ascii="Bookman Old Style" w:hAnsi="Bookman Old Style"/>
          <w:sz w:val="24"/>
          <w:szCs w:val="24"/>
        </w:rPr>
        <w:t>Pokud zákonný zástupce opakovaně neuhradí úplatu ve stanoveném termínu a nedohodne s ředitelkou mateřské školy jiný termín úhrady, může ředitelka po předchozím upozornění písemně oznámeném zákonnému zástupci dítěte rozhodnout o ukončení předškolního vzdělávání (§ 35 odst. 1 písm. d) zákona č. 561/2004 Sb.).</w:t>
      </w:r>
    </w:p>
    <w:p w:rsidR="00426E59" w:rsidRDefault="00426E59" w:rsidP="00426E59">
      <w:pPr>
        <w:rPr>
          <w:rFonts w:ascii="Bookman Old Style" w:hAnsi="Bookman Old Style"/>
          <w:sz w:val="24"/>
          <w:szCs w:val="24"/>
        </w:rPr>
      </w:pPr>
    </w:p>
    <w:p w:rsidR="00426E59" w:rsidRPr="00426E59" w:rsidRDefault="00426E59" w:rsidP="00426E59">
      <w:pPr>
        <w:rPr>
          <w:rFonts w:ascii="Bookman Old Style" w:hAnsi="Bookman Old Style"/>
          <w:b/>
          <w:sz w:val="24"/>
          <w:szCs w:val="24"/>
        </w:rPr>
      </w:pPr>
      <w:r w:rsidRPr="00426E59">
        <w:rPr>
          <w:rFonts w:ascii="Bookman Old Style" w:hAnsi="Bookman Old Style"/>
          <w:b/>
          <w:sz w:val="24"/>
          <w:szCs w:val="24"/>
        </w:rPr>
        <w:t xml:space="preserve">Termíny k podávání žádostí o snížení, prominutí úplaty: </w:t>
      </w:r>
    </w:p>
    <w:p w:rsidR="00426E59" w:rsidRDefault="00426E59" w:rsidP="00426E59">
      <w:pPr>
        <w:pStyle w:val="Odstavecseseznamem"/>
        <w:numPr>
          <w:ilvl w:val="0"/>
          <w:numId w:val="12"/>
        </w:numPr>
        <w:rPr>
          <w:rFonts w:ascii="Bookman Old Style" w:hAnsi="Bookman Old Style"/>
          <w:sz w:val="24"/>
          <w:szCs w:val="24"/>
        </w:rPr>
      </w:pPr>
      <w:r w:rsidRPr="00426E59">
        <w:rPr>
          <w:rFonts w:ascii="Bookman Old Style" w:hAnsi="Bookman Old Style"/>
          <w:sz w:val="24"/>
          <w:szCs w:val="24"/>
        </w:rPr>
        <w:t>Zákonný zástupce podává písemnou žádost o prominutí úplaty za příslušný kalendářní měsíc doloženou potvrzením z Úřadu práce nejpozději do 1</w:t>
      </w:r>
      <w:r>
        <w:rPr>
          <w:rFonts w:ascii="Bookman Old Style" w:hAnsi="Bookman Old Style"/>
          <w:sz w:val="24"/>
          <w:szCs w:val="24"/>
        </w:rPr>
        <w:t>5</w:t>
      </w:r>
      <w:r w:rsidRPr="00426E59">
        <w:rPr>
          <w:rFonts w:ascii="Bookman Old Style" w:hAnsi="Bookman Old Style"/>
          <w:sz w:val="24"/>
          <w:szCs w:val="24"/>
        </w:rPr>
        <w:t>. dne stávajícího kalendářního měsíce vedoucí školní jídelny. Uvedený termín se týká také písemných žádostí o snížení, prominutí úplaty dětí uvedených v § 16 odst. 9 školského zákona. Zákonný zástupce podává písemnou žádost o osvobození od úplaty z důvodu dlouhodobé omluvené nepřítomnosti dítěte v MŠ během hlavních prázdnin nejpozději do 15. září 202</w:t>
      </w:r>
      <w:r w:rsidR="003A5AAB">
        <w:rPr>
          <w:rFonts w:ascii="Bookman Old Style" w:hAnsi="Bookman Old Style"/>
          <w:sz w:val="24"/>
          <w:szCs w:val="24"/>
        </w:rPr>
        <w:t>5</w:t>
      </w:r>
      <w:bookmarkStart w:id="0" w:name="_GoBack"/>
      <w:bookmarkEnd w:id="0"/>
      <w:r w:rsidRPr="00426E59">
        <w:rPr>
          <w:rFonts w:ascii="Bookman Old Style" w:hAnsi="Bookman Old Style"/>
          <w:sz w:val="24"/>
          <w:szCs w:val="24"/>
        </w:rPr>
        <w:t xml:space="preserve">. </w:t>
      </w:r>
    </w:p>
    <w:p w:rsidR="00426E59" w:rsidRDefault="00426E59" w:rsidP="00426E59">
      <w:pPr>
        <w:rPr>
          <w:rFonts w:ascii="Bookman Old Style" w:hAnsi="Bookman Old Style"/>
          <w:sz w:val="24"/>
          <w:szCs w:val="24"/>
        </w:rPr>
      </w:pPr>
    </w:p>
    <w:p w:rsidR="00426E59" w:rsidRDefault="00426E59" w:rsidP="00426E59">
      <w:pPr>
        <w:rPr>
          <w:rFonts w:ascii="Bookman Old Style" w:hAnsi="Bookman Old Style"/>
          <w:sz w:val="24"/>
          <w:szCs w:val="24"/>
        </w:rPr>
      </w:pPr>
      <w:r w:rsidRPr="00426E59">
        <w:rPr>
          <w:rFonts w:ascii="Bookman Old Style" w:hAnsi="Bookman Old Style"/>
          <w:b/>
          <w:sz w:val="24"/>
          <w:szCs w:val="24"/>
        </w:rPr>
        <w:t>Účinnost:</w:t>
      </w:r>
      <w:r w:rsidRPr="00426E59">
        <w:rPr>
          <w:rFonts w:ascii="Bookman Old Style" w:hAnsi="Bookman Old Style"/>
          <w:sz w:val="24"/>
          <w:szCs w:val="24"/>
        </w:rPr>
        <w:t xml:space="preserve"> Tento vnitřní předpis nabývá účinnosti dnem 1. září 202</w:t>
      </w:r>
      <w:r w:rsidR="001077BA">
        <w:rPr>
          <w:rFonts w:ascii="Bookman Old Style" w:hAnsi="Bookman Old Style"/>
          <w:sz w:val="24"/>
          <w:szCs w:val="24"/>
        </w:rPr>
        <w:t>5</w:t>
      </w:r>
      <w:r w:rsidRPr="00426E59">
        <w:rPr>
          <w:rFonts w:ascii="Bookman Old Style" w:hAnsi="Bookman Old Style"/>
          <w:sz w:val="24"/>
          <w:szCs w:val="24"/>
        </w:rPr>
        <w:t>.</w:t>
      </w:r>
    </w:p>
    <w:p w:rsidR="00426E59" w:rsidRDefault="00426E59" w:rsidP="00426E59">
      <w:pPr>
        <w:rPr>
          <w:rFonts w:ascii="Bookman Old Style" w:hAnsi="Bookman Old Style"/>
          <w:sz w:val="24"/>
          <w:szCs w:val="24"/>
        </w:rPr>
      </w:pPr>
    </w:p>
    <w:p w:rsidR="00426E59" w:rsidRDefault="00426E59" w:rsidP="00426E59">
      <w:pPr>
        <w:rPr>
          <w:rFonts w:ascii="Bookman Old Style" w:hAnsi="Bookman Old Style"/>
          <w:sz w:val="24"/>
          <w:szCs w:val="24"/>
        </w:rPr>
      </w:pPr>
      <w:r w:rsidRPr="0097475F">
        <w:rPr>
          <w:rFonts w:ascii="Bookman Old Style" w:hAnsi="Bookman Old Style"/>
          <w:sz w:val="24"/>
          <w:szCs w:val="24"/>
        </w:rPr>
        <w:t xml:space="preserve">V </w:t>
      </w:r>
      <w:r>
        <w:rPr>
          <w:rFonts w:ascii="Bookman Old Style" w:hAnsi="Bookman Old Style"/>
          <w:sz w:val="24"/>
          <w:szCs w:val="24"/>
        </w:rPr>
        <w:t>Černovicích</w:t>
      </w:r>
      <w:r w:rsidRPr="0097475F">
        <w:rPr>
          <w:rFonts w:ascii="Bookman Old Style" w:hAnsi="Bookman Old Style"/>
          <w:sz w:val="24"/>
          <w:szCs w:val="24"/>
        </w:rPr>
        <w:t xml:space="preserve"> dne 1. 9. 202</w:t>
      </w:r>
      <w:r w:rsidR="001077BA">
        <w:rPr>
          <w:rFonts w:ascii="Bookman Old Style" w:hAnsi="Bookman Old Style"/>
          <w:sz w:val="24"/>
          <w:szCs w:val="24"/>
        </w:rPr>
        <w:t>5</w:t>
      </w:r>
      <w:r>
        <w:rPr>
          <w:rFonts w:ascii="Bookman Old Style" w:hAnsi="Bookman Old Style"/>
          <w:sz w:val="24"/>
          <w:szCs w:val="24"/>
        </w:rPr>
        <w:t xml:space="preserve">                                     </w:t>
      </w:r>
      <w:r w:rsidRPr="0097475F">
        <w:rPr>
          <w:rFonts w:ascii="Bookman Old Style" w:hAnsi="Bookman Old Style"/>
          <w:sz w:val="24"/>
          <w:szCs w:val="24"/>
        </w:rPr>
        <w:t xml:space="preserve"> </w:t>
      </w:r>
      <w:r>
        <w:rPr>
          <w:rFonts w:ascii="Bookman Old Style" w:hAnsi="Bookman Old Style"/>
          <w:sz w:val="24"/>
          <w:szCs w:val="24"/>
        </w:rPr>
        <w:t xml:space="preserve">Bc. Monika Dlapová                                            </w:t>
      </w:r>
    </w:p>
    <w:p w:rsidR="00426E59" w:rsidRPr="0097475F" w:rsidRDefault="00426E59" w:rsidP="00426E59">
      <w:pPr>
        <w:rPr>
          <w:rFonts w:ascii="Bookman Old Style" w:hAnsi="Bookman Old Style"/>
          <w:sz w:val="24"/>
          <w:szCs w:val="24"/>
        </w:rPr>
      </w:pPr>
      <w:r>
        <w:rPr>
          <w:rFonts w:ascii="Bookman Old Style" w:hAnsi="Bookman Old Style"/>
          <w:sz w:val="24"/>
          <w:szCs w:val="24"/>
        </w:rPr>
        <w:t xml:space="preserve">                                                                                        </w:t>
      </w:r>
      <w:r w:rsidRPr="0097475F">
        <w:rPr>
          <w:rFonts w:ascii="Bookman Old Style" w:hAnsi="Bookman Old Style"/>
          <w:sz w:val="24"/>
          <w:szCs w:val="24"/>
        </w:rPr>
        <w:t xml:space="preserve"> ředitelka MŠ</w:t>
      </w:r>
    </w:p>
    <w:p w:rsidR="00426E59" w:rsidRPr="00426E59" w:rsidRDefault="00426E59" w:rsidP="00426E59">
      <w:pPr>
        <w:rPr>
          <w:rFonts w:ascii="Bookman Old Style" w:hAnsi="Bookman Old Style"/>
          <w:sz w:val="24"/>
          <w:szCs w:val="24"/>
        </w:rPr>
      </w:pPr>
    </w:p>
    <w:sectPr w:rsidR="00426E59" w:rsidRPr="00426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B53E2"/>
    <w:multiLevelType w:val="hybridMultilevel"/>
    <w:tmpl w:val="768A0B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836380"/>
    <w:multiLevelType w:val="hybridMultilevel"/>
    <w:tmpl w:val="AFE695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B10A41"/>
    <w:multiLevelType w:val="hybridMultilevel"/>
    <w:tmpl w:val="D9FE87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B53F3"/>
    <w:multiLevelType w:val="hybridMultilevel"/>
    <w:tmpl w:val="579C89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6F5BDB"/>
    <w:multiLevelType w:val="hybridMultilevel"/>
    <w:tmpl w:val="51BAD2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8754D0"/>
    <w:multiLevelType w:val="hybridMultilevel"/>
    <w:tmpl w:val="F4424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721329"/>
    <w:multiLevelType w:val="hybridMultilevel"/>
    <w:tmpl w:val="866674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F73FA5"/>
    <w:multiLevelType w:val="hybridMultilevel"/>
    <w:tmpl w:val="B908D66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987BB0"/>
    <w:multiLevelType w:val="hybridMultilevel"/>
    <w:tmpl w:val="513246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712CF5"/>
    <w:multiLevelType w:val="hybridMultilevel"/>
    <w:tmpl w:val="C824B5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142880"/>
    <w:multiLevelType w:val="hybridMultilevel"/>
    <w:tmpl w:val="C5F002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C34D8F"/>
    <w:multiLevelType w:val="hybridMultilevel"/>
    <w:tmpl w:val="644045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3"/>
  </w:num>
  <w:num w:numId="5">
    <w:abstractNumId w:val="11"/>
  </w:num>
  <w:num w:numId="6">
    <w:abstractNumId w:val="9"/>
  </w:num>
  <w:num w:numId="7">
    <w:abstractNumId w:val="5"/>
  </w:num>
  <w:num w:numId="8">
    <w:abstractNumId w:val="6"/>
  </w:num>
  <w:num w:numId="9">
    <w:abstractNumId w:val="4"/>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63"/>
    <w:rsid w:val="000F16FB"/>
    <w:rsid w:val="001077BA"/>
    <w:rsid w:val="003A5AAB"/>
    <w:rsid w:val="00426E59"/>
    <w:rsid w:val="00A716EE"/>
    <w:rsid w:val="00B63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7302"/>
  <w15:chartTrackingRefBased/>
  <w15:docId w15:val="{D26F2844-2A2B-4213-8D33-7D0AB240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336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63363"/>
    <w:rPr>
      <w:color w:val="0563C1" w:themeColor="hyperlink"/>
      <w:u w:val="single"/>
    </w:rPr>
  </w:style>
  <w:style w:type="paragraph" w:styleId="Odstavecseseznamem">
    <w:name w:val="List Paragraph"/>
    <w:basedOn w:val="Normln"/>
    <w:uiPriority w:val="34"/>
    <w:qFormat/>
    <w:rsid w:val="000F1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cernovice@emai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946</Words>
  <Characters>5582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Dlapová</dc:creator>
  <cp:keywords/>
  <dc:description/>
  <cp:lastModifiedBy>Monika Dlapová</cp:lastModifiedBy>
  <cp:revision>3</cp:revision>
  <dcterms:created xsi:type="dcterms:W3CDTF">2022-08-11T16:11:00Z</dcterms:created>
  <dcterms:modified xsi:type="dcterms:W3CDTF">2025-08-18T10:48:00Z</dcterms:modified>
</cp:coreProperties>
</file>